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702" w:rsidRPr="008362EF" w:rsidRDefault="009E789A" w:rsidP="008A5702">
      <w:pPr>
        <w:rPr>
          <w:rFonts w:ascii="Book Antiqua" w:eastAsia="Nirmala UI" w:hAnsi="Book Antiqua" w:cs="Nirmala UI"/>
          <w:bCs/>
          <w:sz w:val="24"/>
          <w:szCs w:val="24"/>
          <w:lang w:bidi="ta-IN"/>
        </w:rPr>
      </w:pP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="008362EF">
        <w:rPr>
          <w:rFonts w:ascii="Book Antiqua" w:eastAsia="Nirmala UI" w:hAnsi="Book Antiqua" w:cs="Nirmala UI"/>
          <w:b/>
          <w:sz w:val="20"/>
          <w:szCs w:val="20"/>
        </w:rPr>
        <w:t xml:space="preserve">   </w:t>
      </w:r>
      <w:r w:rsidR="008362EF">
        <w:rPr>
          <w:rFonts w:ascii="Book Antiqua" w:eastAsia="Nirmala UI" w:hAnsi="Book Antiqua" w:cs="Nirmala UI"/>
          <w:b/>
          <w:sz w:val="20"/>
          <w:szCs w:val="20"/>
        </w:rPr>
        <w:tab/>
      </w:r>
      <w:r w:rsidR="008362EF">
        <w:rPr>
          <w:rFonts w:ascii="Book Antiqua" w:eastAsia="Nirmala UI" w:hAnsi="Book Antiqua" w:cs="Nirmala UI"/>
          <w:b/>
          <w:sz w:val="20"/>
          <w:szCs w:val="20"/>
        </w:rPr>
        <w:tab/>
      </w:r>
      <w:r w:rsidR="008362EF">
        <w:rPr>
          <w:rFonts w:ascii="Book Antiqua" w:eastAsia="Nirmala UI" w:hAnsi="Book Antiqua" w:cs="Nirmala UI"/>
          <w:b/>
          <w:sz w:val="20"/>
          <w:szCs w:val="20"/>
        </w:rPr>
        <w:tab/>
      </w:r>
      <w:r w:rsidR="008362EF">
        <w:rPr>
          <w:rFonts w:ascii="Book Antiqua" w:eastAsia="Nirmala UI" w:hAnsi="Book Antiqua" w:cs="Nirmala UI"/>
          <w:b/>
          <w:sz w:val="20"/>
          <w:szCs w:val="20"/>
        </w:rPr>
        <w:tab/>
      </w:r>
      <w:r w:rsidR="008362EF">
        <w:rPr>
          <w:rFonts w:ascii="Book Antiqua" w:eastAsia="Nirmala UI" w:hAnsi="Book Antiqua" w:cs="Nirmala UI"/>
          <w:b/>
          <w:sz w:val="20"/>
          <w:szCs w:val="20"/>
        </w:rPr>
        <w:tab/>
      </w:r>
      <w:r w:rsidR="008362EF">
        <w:rPr>
          <w:rFonts w:ascii="Book Antiqua" w:eastAsia="Nirmala UI" w:hAnsi="Book Antiqua" w:cs="Nirmala UI"/>
          <w:b/>
          <w:sz w:val="20"/>
          <w:szCs w:val="20"/>
        </w:rPr>
        <w:tab/>
      </w:r>
      <w:r w:rsidR="008A5702" w:rsidRPr="008362EF">
        <w:rPr>
          <w:rFonts w:ascii="Book Antiqua" w:eastAsia="Nirmala UI" w:hAnsi="Book Antiqua" w:cs="Nirmala UI" w:hint="cs"/>
          <w:bCs/>
          <w:sz w:val="24"/>
          <w:szCs w:val="24"/>
          <w:cs/>
          <w:lang w:bidi="ta-IN"/>
        </w:rPr>
        <w:t>பின்னிணைப்பு 01</w:t>
      </w:r>
    </w:p>
    <w:p w:rsidR="008A5702" w:rsidRPr="00C85DBE" w:rsidRDefault="008A5702" w:rsidP="008A5702">
      <w:pPr>
        <w:rPr>
          <w:rFonts w:ascii="Book Antiqua" w:eastAsia="Iskoola Pota" w:hAnsi="Book Antiqua" w:cs="Iskoola Pota"/>
          <w:bCs/>
          <w:sz w:val="20"/>
          <w:szCs w:val="20"/>
        </w:rPr>
      </w:pPr>
    </w:p>
    <w:p w:rsidR="008A5702" w:rsidRPr="009D2B4F" w:rsidRDefault="008A5702" w:rsidP="009D2B4F">
      <w:pPr>
        <w:spacing w:before="100" w:beforeAutospacing="1" w:after="100" w:afterAutospacing="1" w:line="240" w:lineRule="auto"/>
        <w:contextualSpacing/>
        <w:jc w:val="both"/>
        <w:rPr>
          <w:rFonts w:ascii="Book Antiqua" w:eastAsia="Nirmala UI" w:hAnsi="Book Antiqua" w:cs="Nirmala UI"/>
          <w:b/>
          <w:sz w:val="21"/>
          <w:szCs w:val="21"/>
          <w:lang w:bidi="ta-IN"/>
        </w:rPr>
      </w:pPr>
      <w:r w:rsidRPr="009D2B4F">
        <w:rPr>
          <w:rFonts w:ascii="Book Antiqua" w:eastAsia="Nirmala UI" w:hAnsi="Book Antiqua" w:cs="Nirmala UI" w:hint="cs"/>
          <w:b/>
          <w:sz w:val="21"/>
          <w:szCs w:val="21"/>
          <w:cs/>
          <w:lang w:bidi="ta-IN"/>
        </w:rPr>
        <w:t>உப</w:t>
      </w:r>
      <w:r w:rsidRPr="009D2B4F">
        <w:rPr>
          <w:rFonts w:ascii="Book Antiqua" w:eastAsia="Nirmala UI" w:hAnsi="Book Antiqua" w:cs="Nirmala UI"/>
          <w:b/>
          <w:sz w:val="21"/>
          <w:szCs w:val="21"/>
          <w:cs/>
          <w:lang w:bidi="ta-IN"/>
        </w:rPr>
        <w:t xml:space="preserve"> </w:t>
      </w:r>
      <w:r w:rsidRPr="009D2B4F">
        <w:rPr>
          <w:rFonts w:ascii="Book Antiqua" w:eastAsia="Nirmala UI" w:hAnsi="Book Antiqua" w:cs="Nirmala UI" w:hint="cs"/>
          <w:b/>
          <w:sz w:val="21"/>
          <w:szCs w:val="21"/>
          <w:cs/>
          <w:lang w:bidi="ta-IN"/>
        </w:rPr>
        <w:t>கருத்</w:t>
      </w:r>
      <w:r w:rsidRPr="009D2B4F">
        <w:rPr>
          <w:rFonts w:ascii="Book Antiqua" w:eastAsia="Nirmala UI" w:hAnsi="Book Antiqua" w:cs="Nirmala UI"/>
          <w:b/>
          <w:sz w:val="21"/>
          <w:szCs w:val="21"/>
          <w:cs/>
          <w:lang w:bidi="ta-IN"/>
        </w:rPr>
        <w:t>திட்டங்கள் / மூலதனச் செலவினங்களின் கீழ</w:t>
      </w:r>
      <w:r w:rsidRPr="009D2B4F">
        <w:rPr>
          <w:rFonts w:ascii="Book Antiqua" w:eastAsia="Nirmala UI" w:hAnsi="Book Antiqua" w:cs="Nirmala UI" w:hint="cs"/>
          <w:b/>
          <w:sz w:val="21"/>
          <w:szCs w:val="21"/>
          <w:cs/>
          <w:lang w:bidi="ta-IN"/>
        </w:rPr>
        <w:t xml:space="preserve">ான விடயங்களாக ஒதுக்கீடு செய்யப்பட்ட ஏற்பாடுகளுடன் </w:t>
      </w:r>
      <w:r w:rsidRPr="009D2B4F">
        <w:rPr>
          <w:rFonts w:ascii="Book Antiqua" w:eastAsia="Nirmala UI" w:hAnsi="Book Antiqua" w:cs="Nirmala UI"/>
          <w:b/>
          <w:sz w:val="21"/>
          <w:szCs w:val="21"/>
          <w:cs/>
          <w:lang w:bidi="ta-IN"/>
        </w:rPr>
        <w:t xml:space="preserve">கூடிய </w:t>
      </w:r>
    </w:p>
    <w:p w:rsidR="008A5702" w:rsidRPr="009D2B4F" w:rsidRDefault="008A5702" w:rsidP="009D2B4F">
      <w:pPr>
        <w:spacing w:before="100" w:beforeAutospacing="1" w:after="100" w:afterAutospacing="1" w:line="240" w:lineRule="auto"/>
        <w:contextualSpacing/>
        <w:jc w:val="both"/>
        <w:rPr>
          <w:rFonts w:ascii="Nirmala UI" w:eastAsia="Nirmala UI" w:hAnsi="Nirmala UI" w:cs="Nirmala UI"/>
          <w:b/>
          <w:sz w:val="21"/>
          <w:szCs w:val="21"/>
          <w:lang w:bidi="ta-IN"/>
        </w:rPr>
      </w:pPr>
      <w:r w:rsidRPr="009D2B4F">
        <w:rPr>
          <w:rFonts w:ascii="Nirmala UI" w:eastAsia="Nirmala UI" w:hAnsi="Nirmala UI" w:cs="Nirmala UI"/>
          <w:b/>
          <w:sz w:val="21"/>
          <w:szCs w:val="21"/>
          <w:cs/>
          <w:lang w:bidi="ta-IN"/>
        </w:rPr>
        <w:t>செலவின மதிப்பீடுகளின் விவரங்கள்</w:t>
      </w:r>
      <w:bookmarkStart w:id="0" w:name="_GoBack"/>
      <w:bookmarkEnd w:id="0"/>
    </w:p>
    <w:p w:rsidR="008A5702" w:rsidRPr="009D2B4F" w:rsidRDefault="008A5702" w:rsidP="008A5702">
      <w:pPr>
        <w:spacing w:before="100" w:beforeAutospacing="1" w:after="100" w:afterAutospacing="1" w:line="240" w:lineRule="auto"/>
        <w:contextualSpacing/>
        <w:rPr>
          <w:rFonts w:ascii="Nirmala UI" w:eastAsia="Nirmala UI" w:hAnsi="Nirmala UI" w:cs="Nirmala UI"/>
          <w:b/>
          <w:sz w:val="21"/>
          <w:szCs w:val="21"/>
        </w:rPr>
      </w:pPr>
    </w:p>
    <w:p w:rsidR="00B5056F" w:rsidRPr="00081B47" w:rsidRDefault="008A5702" w:rsidP="008A5702">
      <w:pPr>
        <w:rPr>
          <w:rFonts w:ascii="Book Antiqua" w:eastAsia="Nirmala UI" w:hAnsi="Book Antiqua" w:cs="Nirmala UI"/>
          <w:b/>
          <w:bCs/>
          <w:sz w:val="20"/>
          <w:szCs w:val="20"/>
        </w:rPr>
      </w:pPr>
      <w:r w:rsidRPr="009D2B4F">
        <w:rPr>
          <w:rFonts w:ascii="Nirmala UI" w:eastAsia="Nirmala UI" w:hAnsi="Nirmala UI" w:cs="Nirmala UI"/>
          <w:b/>
          <w:bCs/>
          <w:sz w:val="21"/>
          <w:szCs w:val="21"/>
          <w:cs/>
          <w:lang w:bidi="ta-IN"/>
        </w:rPr>
        <w:t xml:space="preserve">அமைச்சு </w:t>
      </w:r>
      <w:r w:rsidRPr="009D2B4F">
        <w:rPr>
          <w:rFonts w:ascii="Nirmala UI" w:eastAsia="Nirmala UI" w:hAnsi="Nirmala UI" w:cs="Nirmala UI"/>
          <w:b/>
          <w:bCs/>
          <w:sz w:val="21"/>
          <w:szCs w:val="21"/>
        </w:rPr>
        <w:t xml:space="preserve">/ </w:t>
      </w:r>
      <w:r w:rsidRPr="009D2B4F">
        <w:rPr>
          <w:rFonts w:ascii="Nirmala UI" w:eastAsia="Nirmala UI" w:hAnsi="Nirmala UI" w:cs="Nirmala UI"/>
          <w:b/>
          <w:bCs/>
          <w:sz w:val="21"/>
          <w:szCs w:val="21"/>
          <w:cs/>
          <w:lang w:bidi="ta-IN"/>
        </w:rPr>
        <w:t>திணைக்களம்</w:t>
      </w:r>
      <w:r w:rsidRPr="009D2B4F">
        <w:rPr>
          <w:rFonts w:ascii="Nirmala UI" w:eastAsia="Nirmala UI" w:hAnsi="Nirmala UI" w:cs="Nirmala UI"/>
          <w:b/>
          <w:bCs/>
          <w:sz w:val="20"/>
          <w:szCs w:val="20"/>
        </w:rPr>
        <w:tab/>
      </w:r>
      <w:r w:rsidR="00B5056F" w:rsidRPr="009D2B4F">
        <w:rPr>
          <w:rFonts w:ascii="Nirmala UI" w:eastAsia="Nirmala UI" w:hAnsi="Nirmala UI" w:cs="Nirmala UI"/>
          <w:b/>
          <w:bCs/>
          <w:sz w:val="20"/>
          <w:szCs w:val="20"/>
        </w:rPr>
        <w:tab/>
      </w:r>
      <w:r w:rsidR="00B5056F"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="00B5056F"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="00B5056F"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="00B5056F"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="00B5056F"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="00B5056F"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</w:p>
    <w:tbl>
      <w:tblPr>
        <w:tblW w:w="1377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"/>
        <w:gridCol w:w="925"/>
        <w:gridCol w:w="1041"/>
        <w:gridCol w:w="606"/>
        <w:gridCol w:w="779"/>
        <w:gridCol w:w="1011"/>
        <w:gridCol w:w="1049"/>
        <w:gridCol w:w="1049"/>
        <w:gridCol w:w="1505"/>
        <w:gridCol w:w="1428"/>
        <w:gridCol w:w="6"/>
        <w:gridCol w:w="1557"/>
        <w:gridCol w:w="810"/>
        <w:gridCol w:w="1084"/>
      </w:tblGrid>
      <w:tr w:rsidR="008B4B23" w:rsidRPr="00081B47" w:rsidTr="004D7C99">
        <w:trPr>
          <w:trHeight w:val="1522"/>
        </w:trPr>
        <w:tc>
          <w:tcPr>
            <w:tcW w:w="920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தொடர்  இல.</w:t>
            </w:r>
          </w:p>
        </w:tc>
        <w:tc>
          <w:tcPr>
            <w:tcW w:w="925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கருத்திட்டங்களின்  எண்ணிக்கை</w:t>
            </w:r>
          </w:p>
        </w:tc>
        <w:tc>
          <w:tcPr>
            <w:tcW w:w="1041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ஒதுக்கீடுகளின் செலவின தலைப்பு விபரம்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  <w:t xml:space="preserve"> 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</w:rPr>
              <w:t>(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  <w:cs/>
              </w:rPr>
              <w:t>அ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</w:rPr>
              <w:t>)</w:t>
            </w:r>
          </w:p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</w:pPr>
          </w:p>
        </w:tc>
        <w:tc>
          <w:tcPr>
            <w:tcW w:w="606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அங்கீகாரம்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  <w:t xml:space="preserve"> 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</w:rPr>
              <w:t>(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  <w:cs/>
              </w:rPr>
              <w:t>ஆ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</w:rPr>
              <w:t>)</w:t>
            </w:r>
          </w:p>
        </w:tc>
        <w:tc>
          <w:tcPr>
            <w:tcW w:w="779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bookmarkStart w:id="1" w:name="_gjdgxs" w:colFirst="0" w:colLast="0"/>
            <w:bookmarkEnd w:id="1"/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கருத்திட்டம் தொடங்கப்பட்ட வருடம்</w:t>
            </w:r>
          </w:p>
        </w:tc>
        <w:tc>
          <w:tcPr>
            <w:tcW w:w="1011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கருத்திட்டத்தை நிறைவு செய்வதற்கு எதிர்பார்க்கும் வருடம்</w:t>
            </w:r>
          </w:p>
        </w:tc>
        <w:tc>
          <w:tcPr>
            <w:tcW w:w="1049" w:type="dxa"/>
            <w:vMerge w:val="restart"/>
            <w:textDirection w:val="btLr"/>
            <w:vAlign w:val="center"/>
          </w:tcPr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  <w:lang w:bidi="si-LK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மொத்த மதிப்பிடப்பட்ட செலவினம்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  <w:lang w:bidi="si-LK"/>
              </w:rPr>
              <w:t xml:space="preserve"> (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  <w:cs/>
              </w:rPr>
              <w:t>இ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vertAlign w:val="superscript"/>
                <w:lang w:bidi="si-LK"/>
              </w:rPr>
              <w:t>)</w:t>
            </w:r>
          </w:p>
        </w:tc>
        <w:tc>
          <w:tcPr>
            <w:tcW w:w="1049" w:type="dxa"/>
            <w:vMerge w:val="restart"/>
            <w:textDirection w:val="btLr"/>
            <w:vAlign w:val="center"/>
          </w:tcPr>
          <w:p w:rsidR="008B4B23" w:rsidRPr="00851878" w:rsidRDefault="00996FBE" w:rsidP="00DC175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31</w:t>
            </w:r>
            <w:r w:rsidR="008B4B23" w:rsidRPr="00851878">
              <w:rPr>
                <w:rFonts w:ascii="Nirmala UI" w:eastAsia="Nirmala UI" w:hAnsi="Nirmala UI" w:cs="Nirmala UI"/>
                <w:b/>
                <w:sz w:val="19"/>
                <w:szCs w:val="19"/>
              </w:rPr>
              <w:t>.07.202</w:t>
            </w:r>
            <w:r w:rsidR="00DC1753" w:rsidRPr="00DC1753">
              <w:rPr>
                <w:rFonts w:ascii="Nirmala UI" w:eastAsia="Nirmala UI" w:hAnsi="Nirmala UI" w:cs="Nirmala UI" w:hint="cs"/>
                <w:bCs/>
                <w:sz w:val="19"/>
                <w:szCs w:val="19"/>
                <w:cs/>
              </w:rPr>
              <w:t>4</w:t>
            </w:r>
            <w:r w:rsidR="008B4B23" w:rsidRPr="00851878">
              <w:rPr>
                <w:rFonts w:ascii="Nirmala UI" w:eastAsia="Nirmala UI" w:hAnsi="Nirmala UI" w:cs="Nirmala UI"/>
                <w:bCs/>
                <w:sz w:val="19"/>
                <w:szCs w:val="19"/>
              </w:rPr>
              <w:t xml:space="preserve"> </w:t>
            </w:r>
            <w:r w:rsidR="008B4B23"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வரை திரட்டிய செலவினம்</w:t>
            </w:r>
          </w:p>
        </w:tc>
        <w:tc>
          <w:tcPr>
            <w:tcW w:w="1505" w:type="dxa"/>
            <w:vMerge w:val="restart"/>
            <w:textDirection w:val="btLr"/>
            <w:vAlign w:val="center"/>
          </w:tcPr>
          <w:p w:rsidR="008B4B23" w:rsidRPr="00851878" w:rsidRDefault="008B4B23" w:rsidP="00DC175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r w:rsidRPr="00851878">
              <w:rPr>
                <w:rFonts w:ascii="Nirmala UI" w:eastAsia="Nirmala UI" w:hAnsi="Nirmala UI" w:cs="Nirmala UI"/>
                <w:b/>
                <w:sz w:val="19"/>
                <w:szCs w:val="19"/>
              </w:rPr>
              <w:t>202</w:t>
            </w:r>
            <w:r w:rsidR="00DC1753" w:rsidRPr="00DC1753">
              <w:rPr>
                <w:rFonts w:ascii="Nirmala UI" w:eastAsia="Nirmala UI" w:hAnsi="Nirmala UI" w:cs="Nirmala UI" w:hint="cs"/>
                <w:bCs/>
                <w:sz w:val="19"/>
                <w:szCs w:val="19"/>
                <w:cs/>
              </w:rPr>
              <w:t>4</w:t>
            </w:r>
            <w:r w:rsidRPr="00DC1753">
              <w:rPr>
                <w:rFonts w:ascii="Nirmala UI" w:eastAsia="Nirmala UI" w:hAnsi="Nirmala UI" w:cs="Nirmala UI"/>
                <w:bCs/>
                <w:sz w:val="19"/>
                <w:szCs w:val="19"/>
              </w:rPr>
              <w:t xml:space="preserve"> 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வருட காலப் பகுதியில் எதிர்பார்க்கப்பட்ட செலவு</w:t>
            </w:r>
          </w:p>
        </w:tc>
        <w:tc>
          <w:tcPr>
            <w:tcW w:w="1434" w:type="dxa"/>
            <w:gridSpan w:val="2"/>
            <w:vMerge w:val="restart"/>
            <w:textDirection w:val="btLr"/>
            <w:vAlign w:val="center"/>
          </w:tcPr>
          <w:p w:rsidR="008B4B23" w:rsidRPr="00851878" w:rsidRDefault="008B4B23" w:rsidP="00DC175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r w:rsidRPr="00851878">
              <w:rPr>
                <w:rFonts w:ascii="Nirmala UI" w:eastAsia="Nirmala UI" w:hAnsi="Nirmala UI" w:cs="Nirmala UI"/>
                <w:b/>
                <w:sz w:val="19"/>
                <w:szCs w:val="19"/>
              </w:rPr>
              <w:t>202</w:t>
            </w:r>
            <w:r w:rsidR="00DC1753" w:rsidRPr="00DC1753">
              <w:rPr>
                <w:rFonts w:ascii="Nirmala UI" w:eastAsia="Nirmala UI" w:hAnsi="Nirmala UI" w:cs="Nirmala UI" w:hint="cs"/>
                <w:bCs/>
                <w:sz w:val="19"/>
                <w:szCs w:val="19"/>
                <w:cs/>
              </w:rPr>
              <w:t>5</w:t>
            </w:r>
            <w:r w:rsidRPr="00851878">
              <w:rPr>
                <w:rFonts w:ascii="Nirmala UI" w:eastAsia="Nirmala UI" w:hAnsi="Nirmala UI" w:cs="Nirmala UI"/>
                <w:b/>
                <w:sz w:val="19"/>
                <w:szCs w:val="19"/>
              </w:rPr>
              <w:t xml:space="preserve"> 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</w:rPr>
              <w:t xml:space="preserve"> 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வருடத்தி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lang w:bidi="ta-IN"/>
              </w:rPr>
              <w:t xml:space="preserve"> </w:t>
            </w: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ற்குத் தேவையான எதிர்பார்க்கப்பட்ட ஒதுக்கீடு</w:t>
            </w:r>
          </w:p>
        </w:tc>
        <w:tc>
          <w:tcPr>
            <w:tcW w:w="1557" w:type="dxa"/>
            <w:vMerge w:val="restart"/>
            <w:textDirection w:val="btLr"/>
            <w:vAlign w:val="center"/>
          </w:tcPr>
          <w:p w:rsidR="004D7C99" w:rsidRDefault="004D7C99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  <w:p w:rsidR="008B4B23" w:rsidRPr="00851878" w:rsidRDefault="00996FBE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31</w:t>
            </w:r>
            <w:r w:rsidR="008B4B23" w:rsidRPr="00851878">
              <w:rPr>
                <w:rFonts w:ascii="Nirmala UI" w:eastAsia="Nirmala UI" w:hAnsi="Nirmala UI" w:cs="Nirmala UI"/>
                <w:b/>
                <w:sz w:val="19"/>
                <w:szCs w:val="19"/>
              </w:rPr>
              <w:t>.07.202</w:t>
            </w:r>
            <w:r w:rsidR="00DC1753" w:rsidRPr="00DC1753">
              <w:rPr>
                <w:rFonts w:ascii="Nirmala UI" w:eastAsia="Nirmala UI" w:hAnsi="Nirmala UI" w:cs="Nirmala UI" w:hint="cs"/>
                <w:bCs/>
                <w:sz w:val="19"/>
                <w:szCs w:val="19"/>
                <w:cs/>
              </w:rPr>
              <w:t>4</w:t>
            </w:r>
            <w:r w:rsidR="008B4B23" w:rsidRPr="00851878">
              <w:rPr>
                <w:rFonts w:ascii="Nirmala UI" w:eastAsia="Nirmala UI" w:hAnsi="Nirmala UI" w:cs="Nirmala UI"/>
                <w:bCs/>
                <w:sz w:val="19"/>
                <w:szCs w:val="19"/>
              </w:rPr>
              <w:t xml:space="preserve">  </w:t>
            </w:r>
            <w:r w:rsidR="008B4B23"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அன்றுள்ளவாறு திரட்டு முன்னேற்றம்</w:t>
            </w:r>
            <w:r w:rsidR="008B4B23" w:rsidRPr="00851878">
              <w:rPr>
                <w:rFonts w:ascii="Nirmala UI" w:eastAsia="Nirmala UI" w:hAnsi="Nirmala UI" w:cs="Nirmala UI"/>
                <w:bCs/>
                <w:sz w:val="19"/>
                <w:szCs w:val="19"/>
              </w:rPr>
              <w:t xml:space="preserve">    </w:t>
            </w:r>
            <w:r w:rsidR="008B4B23"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  <w:lang w:bidi="ta-IN"/>
              </w:rPr>
              <w:t>(பௌதிக)</w:t>
            </w:r>
          </w:p>
          <w:p w:rsidR="008B4B23" w:rsidRPr="00851878" w:rsidRDefault="008B4B23" w:rsidP="008B4B23">
            <w:pPr>
              <w:spacing w:line="240" w:lineRule="auto"/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894" w:type="dxa"/>
            <w:gridSpan w:val="2"/>
            <w:textDirection w:val="btLr"/>
            <w:vAlign w:val="center"/>
          </w:tcPr>
          <w:p w:rsidR="008B4B23" w:rsidRPr="00851878" w:rsidRDefault="008B4B23" w:rsidP="008B4B23">
            <w:pPr>
              <w:ind w:left="113" w:right="113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  <w:r w:rsidRPr="00851878">
              <w:rPr>
                <w:rFonts w:ascii="Nirmala UI" w:eastAsia="Nirmala UI" w:hAnsi="Nirmala UI" w:cs="Nirmala UI"/>
                <w:bCs/>
                <w:sz w:val="19"/>
                <w:szCs w:val="19"/>
                <w:cs/>
              </w:rPr>
              <w:t>மதிப்பீடு</w:t>
            </w:r>
          </w:p>
        </w:tc>
      </w:tr>
      <w:tr w:rsidR="008B4B23" w:rsidRPr="00081B47" w:rsidTr="004D7C99">
        <w:trPr>
          <w:trHeight w:val="927"/>
        </w:trPr>
        <w:tc>
          <w:tcPr>
            <w:tcW w:w="920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925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041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606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779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011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049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049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505" w:type="dxa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434" w:type="dxa"/>
            <w:gridSpan w:val="2"/>
            <w:vMerge/>
            <w:vAlign w:val="center"/>
          </w:tcPr>
          <w:p w:rsidR="008A5702" w:rsidRPr="00851878" w:rsidRDefault="008A5702" w:rsidP="008B4B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1557" w:type="dxa"/>
            <w:vMerge/>
            <w:vAlign w:val="center"/>
          </w:tcPr>
          <w:p w:rsidR="008A5702" w:rsidRPr="00851878" w:rsidRDefault="008A5702" w:rsidP="008B4B23">
            <w:pPr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</w:tc>
        <w:tc>
          <w:tcPr>
            <w:tcW w:w="810" w:type="dxa"/>
            <w:vAlign w:val="center"/>
          </w:tcPr>
          <w:p w:rsidR="008A5702" w:rsidRPr="00DC1753" w:rsidRDefault="008A5702" w:rsidP="008B4B23">
            <w:pPr>
              <w:jc w:val="center"/>
              <w:rPr>
                <w:rFonts w:ascii="Nirmala UI" w:eastAsia="Nirmala UI" w:hAnsi="Nirmala UI" w:cs="Nirmala UI"/>
                <w:bCs/>
                <w:sz w:val="19"/>
                <w:szCs w:val="19"/>
              </w:rPr>
            </w:pPr>
          </w:p>
          <w:p w:rsidR="008A5702" w:rsidRPr="00DC1753" w:rsidRDefault="00DC1753" w:rsidP="008B4B23">
            <w:pPr>
              <w:jc w:val="center"/>
              <w:rPr>
                <w:rFonts w:ascii="Nirmala UI" w:eastAsia="Nirmala UI" w:hAnsi="Nirmala UI" w:cs="Nirmala UI"/>
                <w:bCs/>
                <w:sz w:val="19"/>
                <w:szCs w:val="19"/>
                <w:cs/>
              </w:rPr>
            </w:pPr>
            <w:r w:rsidRPr="00DC1753">
              <w:rPr>
                <w:rFonts w:ascii="Nirmala UI" w:eastAsia="Nirmala UI" w:hAnsi="Nirmala UI" w:cs="Nirmala UI"/>
                <w:b/>
                <w:sz w:val="19"/>
                <w:szCs w:val="19"/>
              </w:rPr>
              <w:t>202</w:t>
            </w:r>
            <w:r w:rsidRPr="00DC1753">
              <w:rPr>
                <w:rFonts w:ascii="Nirmala UI" w:eastAsia="Nirmala UI" w:hAnsi="Nirmala UI" w:cs="Nirmala UI" w:hint="cs"/>
                <w:bCs/>
                <w:sz w:val="19"/>
                <w:szCs w:val="19"/>
                <w:cs/>
              </w:rPr>
              <w:t>6</w:t>
            </w:r>
          </w:p>
        </w:tc>
        <w:tc>
          <w:tcPr>
            <w:tcW w:w="1084" w:type="dxa"/>
            <w:vAlign w:val="center"/>
          </w:tcPr>
          <w:p w:rsidR="008A5702" w:rsidRPr="00851878" w:rsidRDefault="008A5702" w:rsidP="008B4B23">
            <w:pPr>
              <w:jc w:val="center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  <w:p w:rsidR="008A5702" w:rsidRPr="00851878" w:rsidRDefault="008A5702" w:rsidP="00DC1753">
            <w:pPr>
              <w:jc w:val="center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 w:rsidRPr="00851878">
              <w:rPr>
                <w:rFonts w:ascii="Nirmala UI" w:eastAsia="Nirmala UI" w:hAnsi="Nirmala UI" w:cs="Nirmala UI"/>
                <w:b/>
                <w:sz w:val="19"/>
                <w:szCs w:val="19"/>
              </w:rPr>
              <w:t>202</w:t>
            </w:r>
            <w:r w:rsidR="00DC1753" w:rsidRPr="00DC1753">
              <w:rPr>
                <w:rFonts w:ascii="Nirmala UI" w:eastAsia="Nirmala UI" w:hAnsi="Nirmala UI" w:cs="Nirmala UI" w:hint="cs"/>
                <w:bCs/>
                <w:sz w:val="19"/>
                <w:szCs w:val="19"/>
                <w:cs/>
              </w:rPr>
              <w:t>7</w:t>
            </w:r>
          </w:p>
        </w:tc>
      </w:tr>
      <w:tr w:rsidR="008A5702" w:rsidRPr="00081B47" w:rsidTr="00A25ACA">
        <w:trPr>
          <w:trHeight w:val="275"/>
        </w:trPr>
        <w:tc>
          <w:tcPr>
            <w:tcW w:w="920" w:type="dxa"/>
            <w:vMerge/>
          </w:tcPr>
          <w:p w:rsidR="008A5702" w:rsidRPr="008B4B23" w:rsidRDefault="008A5702" w:rsidP="00F9667A">
            <w:pPr>
              <w:rPr>
                <w:rFonts w:ascii="Book Antiqua" w:hAnsi="Book Antiqua"/>
                <w:bCs/>
                <w:sz w:val="20"/>
                <w:szCs w:val="20"/>
              </w:rPr>
            </w:pPr>
          </w:p>
        </w:tc>
        <w:tc>
          <w:tcPr>
            <w:tcW w:w="925" w:type="dxa"/>
            <w:vMerge/>
          </w:tcPr>
          <w:p w:rsidR="008A5702" w:rsidRPr="00851878" w:rsidRDefault="008A5702" w:rsidP="00F9667A">
            <w:pPr>
              <w:rPr>
                <w:rFonts w:ascii="Book Antiqua" w:hAnsi="Book Antiqua"/>
                <w:bCs/>
                <w:sz w:val="19"/>
                <w:szCs w:val="19"/>
              </w:rPr>
            </w:pPr>
          </w:p>
        </w:tc>
        <w:tc>
          <w:tcPr>
            <w:tcW w:w="1041" w:type="dxa"/>
            <w:vMerge/>
          </w:tcPr>
          <w:p w:rsidR="008A5702" w:rsidRPr="00851878" w:rsidRDefault="008A5702" w:rsidP="00F9667A">
            <w:pPr>
              <w:rPr>
                <w:rFonts w:ascii="Book Antiqua" w:hAnsi="Book Antiqua"/>
                <w:bCs/>
                <w:sz w:val="19"/>
                <w:szCs w:val="19"/>
              </w:rPr>
            </w:pPr>
          </w:p>
        </w:tc>
        <w:tc>
          <w:tcPr>
            <w:tcW w:w="606" w:type="dxa"/>
            <w:vMerge/>
          </w:tcPr>
          <w:p w:rsidR="008A5702" w:rsidRPr="00851878" w:rsidRDefault="008A5702" w:rsidP="00F9667A">
            <w:pPr>
              <w:rPr>
                <w:rFonts w:ascii="Book Antiqua" w:hAnsi="Book Antiqua"/>
                <w:bCs/>
                <w:sz w:val="19"/>
                <w:szCs w:val="19"/>
              </w:rPr>
            </w:pPr>
          </w:p>
        </w:tc>
        <w:tc>
          <w:tcPr>
            <w:tcW w:w="779" w:type="dxa"/>
            <w:vMerge/>
          </w:tcPr>
          <w:p w:rsidR="008A5702" w:rsidRPr="00851878" w:rsidRDefault="008A5702" w:rsidP="00F9667A">
            <w:pPr>
              <w:rPr>
                <w:rFonts w:ascii="Book Antiqua" w:hAnsi="Book Antiqua"/>
                <w:bCs/>
                <w:sz w:val="19"/>
                <w:szCs w:val="19"/>
              </w:rPr>
            </w:pPr>
          </w:p>
        </w:tc>
        <w:tc>
          <w:tcPr>
            <w:tcW w:w="1011" w:type="dxa"/>
            <w:vMerge/>
          </w:tcPr>
          <w:p w:rsidR="008A5702" w:rsidRPr="00851878" w:rsidRDefault="008A5702" w:rsidP="00F9667A">
            <w:pPr>
              <w:rPr>
                <w:rFonts w:ascii="Book Antiqua" w:hAnsi="Book Antiqua"/>
                <w:bCs/>
                <w:sz w:val="19"/>
                <w:szCs w:val="19"/>
              </w:rPr>
            </w:pPr>
          </w:p>
        </w:tc>
        <w:tc>
          <w:tcPr>
            <w:tcW w:w="8488" w:type="dxa"/>
            <w:gridSpan w:val="8"/>
            <w:vAlign w:val="center"/>
          </w:tcPr>
          <w:p w:rsidR="008A5702" w:rsidRPr="00851878" w:rsidRDefault="008A5702" w:rsidP="008A5702">
            <w:pPr>
              <w:jc w:val="center"/>
              <w:rPr>
                <w:rFonts w:ascii="Book Antiqua" w:hAnsi="Book Antiqua"/>
                <w:bCs/>
                <w:sz w:val="19"/>
                <w:szCs w:val="19"/>
              </w:rPr>
            </w:pPr>
            <w:r w:rsidRPr="00851878">
              <w:rPr>
                <w:rFonts w:ascii="Book Antiqua" w:eastAsia="Nirmala UI" w:hAnsi="Book Antiqua" w:cs="Nirmala UI" w:hint="cs"/>
                <w:bCs/>
                <w:sz w:val="19"/>
                <w:szCs w:val="19"/>
                <w:cs/>
                <w:lang w:bidi="ta-IN"/>
              </w:rPr>
              <w:t>ரூபா மில்லியன்</w:t>
            </w:r>
          </w:p>
        </w:tc>
      </w:tr>
      <w:tr w:rsidR="008A5702" w:rsidRPr="00081B47" w:rsidTr="008B4B23">
        <w:trPr>
          <w:trHeight w:val="348"/>
        </w:trPr>
        <w:tc>
          <w:tcPr>
            <w:tcW w:w="920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25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1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06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7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11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05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28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63" w:type="dxa"/>
            <w:gridSpan w:val="2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4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A5702" w:rsidRPr="00081B47" w:rsidTr="008B4B23">
        <w:trPr>
          <w:trHeight w:val="370"/>
        </w:trPr>
        <w:tc>
          <w:tcPr>
            <w:tcW w:w="920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25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1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06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7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11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05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28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63" w:type="dxa"/>
            <w:gridSpan w:val="2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4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A5702" w:rsidRPr="00081B47" w:rsidTr="008B4B23">
        <w:trPr>
          <w:trHeight w:val="370"/>
        </w:trPr>
        <w:tc>
          <w:tcPr>
            <w:tcW w:w="920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25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1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06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7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11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49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05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28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63" w:type="dxa"/>
            <w:gridSpan w:val="2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4" w:type="dxa"/>
          </w:tcPr>
          <w:p w:rsidR="008A5702" w:rsidRPr="00081B47" w:rsidRDefault="008A5702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</w:p>
    <w:p w:rsidR="00B80DBA" w:rsidRPr="009D2B4F" w:rsidRDefault="008B4B23" w:rsidP="009E789A">
      <w:pPr>
        <w:rPr>
          <w:rFonts w:ascii="Nirmala UI" w:hAnsi="Nirmala UI" w:cs="Nirmala UI"/>
          <w:sz w:val="21"/>
          <w:szCs w:val="21"/>
        </w:rPr>
      </w:pPr>
      <w:r w:rsidRPr="009D2B4F">
        <w:rPr>
          <w:rFonts w:ascii="Nirmala UI" w:hAnsi="Nirmala UI" w:cs="Nirmala UI"/>
          <w:sz w:val="21"/>
          <w:szCs w:val="21"/>
          <w:cs/>
        </w:rPr>
        <w:t>குறிப்புகள்</w:t>
      </w:r>
    </w:p>
    <w:p w:rsidR="00B80DBA" w:rsidRPr="009D2B4F" w:rsidRDefault="00643DB6" w:rsidP="00643DB6">
      <w:pPr>
        <w:ind w:left="270"/>
        <w:rPr>
          <w:rFonts w:ascii="Nirmala UI" w:hAnsi="Nirmala UI" w:cs="Nirmala UI"/>
          <w:sz w:val="21"/>
          <w:szCs w:val="21"/>
        </w:rPr>
      </w:pPr>
      <w:r w:rsidRPr="009D2B4F">
        <w:rPr>
          <w:rFonts w:ascii="Nirmala UI" w:hAnsi="Nirmala UI" w:cs="Nirmala UI"/>
          <w:sz w:val="21"/>
          <w:szCs w:val="21"/>
        </w:rPr>
        <w:t>(</w:t>
      </w:r>
      <w:r w:rsidR="008B4B23" w:rsidRPr="009D2B4F">
        <w:rPr>
          <w:rFonts w:ascii="Nirmala UI" w:hAnsi="Nirmala UI" w:cs="Nirmala UI"/>
          <w:sz w:val="21"/>
          <w:szCs w:val="21"/>
          <w:cs/>
        </w:rPr>
        <w:t>அ</w:t>
      </w:r>
      <w:r w:rsidRPr="009D2B4F">
        <w:rPr>
          <w:rFonts w:ascii="Nirmala UI" w:hAnsi="Nirmala UI" w:cs="Nirmala UI"/>
          <w:sz w:val="21"/>
          <w:szCs w:val="21"/>
        </w:rPr>
        <w:t>)</w:t>
      </w:r>
      <w:proofErr w:type="gramStart"/>
      <w:r w:rsidRPr="009D2B4F">
        <w:rPr>
          <w:rFonts w:ascii="Nirmala UI" w:hAnsi="Nirmala UI" w:cs="Nirmala UI"/>
          <w:sz w:val="21"/>
          <w:szCs w:val="21"/>
        </w:rPr>
        <w:t xml:space="preserve">.  </w:t>
      </w:r>
      <w:r w:rsidR="008B4B23" w:rsidRPr="009D2B4F">
        <w:rPr>
          <w:rFonts w:ascii="Nirmala UI" w:hAnsi="Nirmala UI" w:cs="Nirmala UI"/>
          <w:sz w:val="21"/>
          <w:szCs w:val="21"/>
          <w:cs/>
        </w:rPr>
        <w:t>ப</w:t>
      </w:r>
      <w:proofErr w:type="gramEnd"/>
      <w:r w:rsidR="008B4B23" w:rsidRPr="009D2B4F">
        <w:rPr>
          <w:rFonts w:ascii="Nirmala UI" w:hAnsi="Nirmala UI" w:cs="Nirmala UI"/>
          <w:sz w:val="21"/>
          <w:szCs w:val="21"/>
          <w:cs/>
        </w:rPr>
        <w:t>ுதிய கருத்திட்டமாயின் “புதியது” எனக் குறிப்பிடுக</w:t>
      </w:r>
    </w:p>
    <w:p w:rsidR="00851878" w:rsidRPr="009D2B4F" w:rsidRDefault="00643DB6" w:rsidP="00851878">
      <w:pPr>
        <w:ind w:left="810" w:hanging="540"/>
        <w:rPr>
          <w:rFonts w:ascii="Nirmala UI" w:hAnsi="Nirmala UI" w:cs="Nirmala UI"/>
          <w:sz w:val="21"/>
          <w:szCs w:val="21"/>
        </w:rPr>
      </w:pPr>
      <w:r w:rsidRPr="009D2B4F">
        <w:rPr>
          <w:rFonts w:ascii="Nirmala UI" w:hAnsi="Nirmala UI" w:cs="Nirmala UI"/>
          <w:sz w:val="21"/>
          <w:szCs w:val="21"/>
        </w:rPr>
        <w:t>(</w:t>
      </w:r>
      <w:r w:rsidR="00851878" w:rsidRPr="009D2B4F">
        <w:rPr>
          <w:rFonts w:ascii="Nirmala UI" w:hAnsi="Nirmala UI" w:cs="Nirmala UI"/>
          <w:sz w:val="21"/>
          <w:szCs w:val="21"/>
          <w:cs/>
        </w:rPr>
        <w:t>ஆ</w:t>
      </w:r>
      <w:r w:rsidR="00851878" w:rsidRPr="009D2B4F">
        <w:rPr>
          <w:rFonts w:ascii="Nirmala UI" w:hAnsi="Nirmala UI" w:cs="Nirmala UI"/>
          <w:sz w:val="21"/>
          <w:szCs w:val="21"/>
        </w:rPr>
        <w:t xml:space="preserve">). </w:t>
      </w:r>
      <w:r w:rsidR="00851878" w:rsidRPr="009D2B4F">
        <w:rPr>
          <w:rFonts w:ascii="Nirmala UI" w:hAnsi="Nirmala UI" w:cs="Nirmala UI"/>
          <w:sz w:val="21"/>
          <w:szCs w:val="21"/>
          <w:cs/>
        </w:rPr>
        <w:t>அமைச்சரவை அங்கீகாரத்துக்கு இல.1, தேசிய திட்டமிடல் திணைக்கள அங்கீகாரத்துக்கு இல.</w:t>
      </w:r>
      <w:r w:rsidR="007D0CC7">
        <w:rPr>
          <w:rFonts w:ascii="Nirmala UI" w:hAnsi="Nirmala UI" w:cs="Nirmala UI" w:hint="cs"/>
          <w:sz w:val="21"/>
          <w:szCs w:val="21"/>
          <w:cs/>
        </w:rPr>
        <w:t xml:space="preserve"> </w:t>
      </w:r>
      <w:r w:rsidR="00851878" w:rsidRPr="009D2B4F">
        <w:rPr>
          <w:rFonts w:ascii="Nirmala UI" w:hAnsi="Nirmala UI" w:cs="Nirmala UI"/>
          <w:sz w:val="21"/>
          <w:szCs w:val="21"/>
          <w:cs/>
        </w:rPr>
        <w:t xml:space="preserve">2, வரவு செலவுத்திட்ட முன்மொழிவுக்கு இல. 3 எனக் குறிப்பிடுக. </w:t>
      </w:r>
    </w:p>
    <w:p w:rsidR="00E14833" w:rsidRPr="009D2B4F" w:rsidRDefault="00851878" w:rsidP="00A25ACA">
      <w:pPr>
        <w:ind w:left="720" w:hanging="450"/>
        <w:rPr>
          <w:rFonts w:ascii="Book Antiqua" w:hAnsi="Book Antiqua"/>
          <w:sz w:val="21"/>
          <w:szCs w:val="21"/>
        </w:rPr>
      </w:pPr>
      <w:r w:rsidRPr="009D2B4F">
        <w:rPr>
          <w:rFonts w:ascii="Nirmala UI" w:hAnsi="Nirmala UI" w:cs="Nirmala UI" w:hint="cs"/>
          <w:sz w:val="21"/>
          <w:szCs w:val="21"/>
          <w:cs/>
        </w:rPr>
        <w:t>(இ)</w:t>
      </w:r>
      <w:r w:rsidR="009C328A" w:rsidRPr="009D2B4F">
        <w:rPr>
          <w:rFonts w:ascii="Nirmala UI" w:hAnsi="Nirmala UI" w:cs="Nirmala UI" w:hint="cs"/>
          <w:sz w:val="21"/>
          <w:szCs w:val="21"/>
          <w:cs/>
        </w:rPr>
        <w:t>.</w:t>
      </w:r>
      <w:r w:rsidRPr="009D2B4F">
        <w:rPr>
          <w:rFonts w:ascii="Nirmala UI" w:hAnsi="Nirmala UI" w:cs="Nirmala UI"/>
          <w:sz w:val="21"/>
          <w:szCs w:val="21"/>
          <w:cs/>
        </w:rPr>
        <w:tab/>
      </w:r>
      <w:r w:rsidRPr="009D2B4F">
        <w:rPr>
          <w:rFonts w:ascii="Nirmala UI" w:hAnsi="Nirmala UI" w:cs="Nirmala UI" w:hint="cs"/>
          <w:sz w:val="21"/>
          <w:szCs w:val="21"/>
          <w:cs/>
        </w:rPr>
        <w:t>கருத்</w:t>
      </w:r>
      <w:r w:rsidRPr="009D2B4F">
        <w:rPr>
          <w:rFonts w:ascii="Nirmala UI" w:hAnsi="Nirmala UI" w:cs="Nirmala UI"/>
          <w:sz w:val="21"/>
          <w:szCs w:val="21"/>
          <w:cs/>
        </w:rPr>
        <w:t>திட்டத்திற்காக அமைச்சரவையினால் தற்போது அங்கீகரிக்கப்பட்ட மொத்த செலவு மதிப்பீடு குறிப்பிடப்பட</w:t>
      </w:r>
      <w:r w:rsidRPr="009D2B4F">
        <w:rPr>
          <w:rFonts w:ascii="Nirmala UI" w:hAnsi="Nirmala UI" w:cs="Nirmala UI" w:hint="cs"/>
          <w:sz w:val="21"/>
          <w:szCs w:val="21"/>
          <w:cs/>
        </w:rPr>
        <w:t>ுதல்</w:t>
      </w:r>
      <w:r w:rsidRPr="009D2B4F">
        <w:rPr>
          <w:rFonts w:ascii="Nirmala UI" w:hAnsi="Nirmala UI" w:cs="Nirmala UI"/>
          <w:sz w:val="21"/>
          <w:szCs w:val="21"/>
          <w:cs/>
        </w:rPr>
        <w:t xml:space="preserve"> வேண்டும்.</w:t>
      </w:r>
    </w:p>
    <w:sectPr w:rsidR="00E14833" w:rsidRPr="009D2B4F" w:rsidSect="00851878">
      <w:pgSz w:w="16839" w:h="11907" w:orient="landscape" w:code="9"/>
      <w:pgMar w:top="1350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Iskoola Pota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A1919"/>
    <w:multiLevelType w:val="hybridMultilevel"/>
    <w:tmpl w:val="4F5E4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72D70"/>
    <w:multiLevelType w:val="hybridMultilevel"/>
    <w:tmpl w:val="106AF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5D7"/>
    <w:rsid w:val="000467BB"/>
    <w:rsid w:val="00073523"/>
    <w:rsid w:val="00081B47"/>
    <w:rsid w:val="0008690D"/>
    <w:rsid w:val="00087481"/>
    <w:rsid w:val="0009382A"/>
    <w:rsid w:val="000C07BF"/>
    <w:rsid w:val="000E55C9"/>
    <w:rsid w:val="00154B97"/>
    <w:rsid w:val="00173821"/>
    <w:rsid w:val="0018024E"/>
    <w:rsid w:val="001E426E"/>
    <w:rsid w:val="00257C58"/>
    <w:rsid w:val="002A720F"/>
    <w:rsid w:val="002B2B42"/>
    <w:rsid w:val="002E190F"/>
    <w:rsid w:val="003008B3"/>
    <w:rsid w:val="003B7802"/>
    <w:rsid w:val="003D1B04"/>
    <w:rsid w:val="003E044E"/>
    <w:rsid w:val="00424356"/>
    <w:rsid w:val="004271DE"/>
    <w:rsid w:val="00473B8A"/>
    <w:rsid w:val="004C57F4"/>
    <w:rsid w:val="004D7C99"/>
    <w:rsid w:val="0053610F"/>
    <w:rsid w:val="00544688"/>
    <w:rsid w:val="005F48A5"/>
    <w:rsid w:val="00601873"/>
    <w:rsid w:val="00607426"/>
    <w:rsid w:val="00643DB6"/>
    <w:rsid w:val="00666F35"/>
    <w:rsid w:val="006A7095"/>
    <w:rsid w:val="00721E29"/>
    <w:rsid w:val="007221A9"/>
    <w:rsid w:val="00766C21"/>
    <w:rsid w:val="00773473"/>
    <w:rsid w:val="007C5B04"/>
    <w:rsid w:val="007C72B8"/>
    <w:rsid w:val="007D0CC7"/>
    <w:rsid w:val="008362EF"/>
    <w:rsid w:val="00844958"/>
    <w:rsid w:val="00844C14"/>
    <w:rsid w:val="00851878"/>
    <w:rsid w:val="00853AE8"/>
    <w:rsid w:val="00893B73"/>
    <w:rsid w:val="008A5702"/>
    <w:rsid w:val="008B4B23"/>
    <w:rsid w:val="008C3FD7"/>
    <w:rsid w:val="008F3AA1"/>
    <w:rsid w:val="008F7BF2"/>
    <w:rsid w:val="009016AE"/>
    <w:rsid w:val="00920826"/>
    <w:rsid w:val="00970778"/>
    <w:rsid w:val="00996FBE"/>
    <w:rsid w:val="009C2D56"/>
    <w:rsid w:val="009C328A"/>
    <w:rsid w:val="009D2B4F"/>
    <w:rsid w:val="009E789A"/>
    <w:rsid w:val="00A25ACA"/>
    <w:rsid w:val="00A928DF"/>
    <w:rsid w:val="00AA1E5B"/>
    <w:rsid w:val="00AA73E5"/>
    <w:rsid w:val="00AC3673"/>
    <w:rsid w:val="00B05057"/>
    <w:rsid w:val="00B5056F"/>
    <w:rsid w:val="00B5416D"/>
    <w:rsid w:val="00B744E9"/>
    <w:rsid w:val="00B80DBA"/>
    <w:rsid w:val="00BB6328"/>
    <w:rsid w:val="00BC5E91"/>
    <w:rsid w:val="00BD33A4"/>
    <w:rsid w:val="00C02319"/>
    <w:rsid w:val="00C155D7"/>
    <w:rsid w:val="00C3335B"/>
    <w:rsid w:val="00C7341E"/>
    <w:rsid w:val="00C92BE5"/>
    <w:rsid w:val="00CA3A16"/>
    <w:rsid w:val="00CE32B2"/>
    <w:rsid w:val="00CE49C9"/>
    <w:rsid w:val="00D03788"/>
    <w:rsid w:val="00D12EAA"/>
    <w:rsid w:val="00D3084B"/>
    <w:rsid w:val="00D40EA6"/>
    <w:rsid w:val="00D632D2"/>
    <w:rsid w:val="00D76DE4"/>
    <w:rsid w:val="00DA5D5C"/>
    <w:rsid w:val="00DC1753"/>
    <w:rsid w:val="00DE7AF5"/>
    <w:rsid w:val="00E14833"/>
    <w:rsid w:val="00E30DAC"/>
    <w:rsid w:val="00E4765E"/>
    <w:rsid w:val="00E95A27"/>
    <w:rsid w:val="00EA0DA9"/>
    <w:rsid w:val="00FC325E"/>
    <w:rsid w:val="00FC5BE8"/>
    <w:rsid w:val="00FD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Madhura Mohotty</cp:lastModifiedBy>
  <cp:revision>9</cp:revision>
  <cp:lastPrinted>2022-08-26T10:26:00Z</cp:lastPrinted>
  <dcterms:created xsi:type="dcterms:W3CDTF">2023-08-09T05:32:00Z</dcterms:created>
  <dcterms:modified xsi:type="dcterms:W3CDTF">2024-08-13T14:59:00Z</dcterms:modified>
</cp:coreProperties>
</file>