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39C" w:rsidRDefault="009D056C">
      <w:bookmarkStart w:id="0" w:name="_GoBack"/>
      <w:bookmarkEnd w:id="0"/>
      <w:r>
        <w:rPr>
          <w:noProof/>
          <w:lang w:bidi="ar-SA"/>
        </w:rPr>
        <w:drawing>
          <wp:anchor distT="0" distB="0" distL="114300" distR="114300" simplePos="0" relativeHeight="251658240" behindDoc="1" locked="0" layoutInCell="1" allowOverlap="1" wp14:anchorId="66E7F5F6" wp14:editId="6BD3C8EA">
            <wp:simplePos x="0" y="0"/>
            <wp:positionH relativeFrom="column">
              <wp:posOffset>-895350</wp:posOffset>
            </wp:positionH>
            <wp:positionV relativeFrom="paragraph">
              <wp:posOffset>34925</wp:posOffset>
            </wp:positionV>
            <wp:extent cx="7715250" cy="2686050"/>
            <wp:effectExtent l="0" t="0" r="0" b="0"/>
            <wp:wrapNone/>
            <wp:docPr id="1" name="Picture 1" descr="C:\Users\nishous.mwm\Desktop\Headf\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hous.mwm\Desktop\Headf\Capture.JPG"/>
                    <pic:cNvPicPr>
                      <a:picLocks noChangeAspect="1" noChangeArrowheads="1"/>
                    </pic:cNvPicPr>
                  </pic:nvPicPr>
                  <pic:blipFill>
                    <a:blip r:embed="rId4"/>
                    <a:srcRect/>
                    <a:stretch>
                      <a:fillRect/>
                    </a:stretch>
                  </pic:blipFill>
                  <pic:spPr bwMode="auto">
                    <a:xfrm>
                      <a:off x="0" y="0"/>
                      <a:ext cx="7715250" cy="2686050"/>
                    </a:xfrm>
                    <a:prstGeom prst="rect">
                      <a:avLst/>
                    </a:prstGeom>
                    <a:noFill/>
                    <a:ln w="9525">
                      <a:noFill/>
                      <a:miter lim="800000"/>
                      <a:headEnd/>
                      <a:tailEnd/>
                    </a:ln>
                  </pic:spPr>
                </pic:pic>
              </a:graphicData>
            </a:graphic>
          </wp:anchor>
        </w:drawing>
      </w:r>
    </w:p>
    <w:p w:rsidR="006B539C" w:rsidRDefault="006B539C"/>
    <w:p w:rsidR="006B539C" w:rsidRDefault="006B539C"/>
    <w:p w:rsidR="006B539C" w:rsidRDefault="006B539C"/>
    <w:p w:rsidR="001443D3" w:rsidRDefault="001443D3"/>
    <w:p w:rsidR="001443D3" w:rsidRPr="001443D3" w:rsidRDefault="001443D3" w:rsidP="001443D3"/>
    <w:p w:rsidR="001443D3" w:rsidRPr="001443D3" w:rsidRDefault="001443D3" w:rsidP="001443D3"/>
    <w:p w:rsidR="001443D3" w:rsidRPr="001443D3" w:rsidRDefault="009D056C" w:rsidP="001443D3">
      <w:r>
        <w:rPr>
          <w:noProof/>
          <w:lang w:bidi="ar-SA"/>
        </w:rPr>
        <mc:AlternateContent>
          <mc:Choice Requires="wps">
            <w:drawing>
              <wp:anchor distT="0" distB="0" distL="114300" distR="114300" simplePos="0" relativeHeight="251661312" behindDoc="0" locked="0" layoutInCell="1" allowOverlap="1" wp14:anchorId="686FB9F4" wp14:editId="213DC672">
                <wp:simplePos x="0" y="0"/>
                <wp:positionH relativeFrom="column">
                  <wp:posOffset>5256530</wp:posOffset>
                </wp:positionH>
                <wp:positionV relativeFrom="paragraph">
                  <wp:posOffset>49530</wp:posOffset>
                </wp:positionV>
                <wp:extent cx="1353820" cy="28384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3D3" w:rsidRPr="001443D3" w:rsidRDefault="00E92EE7" w:rsidP="001443D3">
                            <w:pPr>
                              <w:rPr>
                                <w:rFonts w:ascii="Times New Roman" w:eastAsia="Times New Roman" w:hAnsi="Times New Roman" w:cs="Times New Roman"/>
                                <w:rtl/>
                                <w:cs/>
                              </w:rPr>
                            </w:pPr>
                            <w:r>
                              <w:rPr>
                                <w:rFonts w:ascii="Times New Roman" w:eastAsia="Times New Roman" w:hAnsi="Times New Roman" w:cs="Times New Roman"/>
                              </w:rPr>
                              <w:t>2018.11.</w:t>
                            </w:r>
                            <w:r w:rsidR="0024675F">
                              <w:rPr>
                                <w:rFonts w:ascii="Times New Roman" w:eastAsia="Times New Roman" w:hAnsi="Times New Roman" w:cs="Times New Roman"/>
                              </w:rP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FB9F4" id="_x0000_t202" coordsize="21600,21600" o:spt="202" path="m,l,21600r21600,l21600,xe">
                <v:stroke joinstyle="miter"/>
                <v:path gradientshapeok="t" o:connecttype="rect"/>
              </v:shapetype>
              <v:shape id="Text Box 4" o:spid="_x0000_s1026" type="#_x0000_t202" style="position:absolute;margin-left:413.9pt;margin-top:3.9pt;width:106.6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jt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" filled="f" stroked="f">
                <v:textbox>
                  <w:txbxContent>
                    <w:p w:rsidR="001443D3" w:rsidRPr="001443D3" w:rsidRDefault="00E92EE7" w:rsidP="001443D3">
                      <w:pPr>
                        <w:rPr>
                          <w:rFonts w:ascii="Times New Roman" w:eastAsia="Times New Roman" w:hAnsi="Times New Roman" w:cs="Times New Roman"/>
                          <w:rtl/>
                          <w:cs/>
                        </w:rPr>
                      </w:pPr>
                      <w:r>
                        <w:rPr>
                          <w:rFonts w:ascii="Times New Roman" w:eastAsia="Times New Roman" w:hAnsi="Times New Roman" w:cs="Times New Roman"/>
                        </w:rPr>
                        <w:t>2018.11.</w:t>
                      </w:r>
                      <w:r w:rsidR="0024675F">
                        <w:rPr>
                          <w:rFonts w:ascii="Times New Roman" w:eastAsia="Times New Roman" w:hAnsi="Times New Roman" w:cs="Times New Roman"/>
                        </w:rPr>
                        <w:t>08</w:t>
                      </w:r>
                    </w:p>
                  </w:txbxContent>
                </v:textbox>
              </v:shape>
            </w:pict>
          </mc:Fallback>
        </mc:AlternateContent>
      </w:r>
    </w:p>
    <w:p w:rsidR="001443D3" w:rsidRPr="001443D3" w:rsidRDefault="00C21F62" w:rsidP="001443D3">
      <w:r>
        <w:rPr>
          <w:noProof/>
          <w:lang w:bidi="ar-SA"/>
        </w:rPr>
        <mc:AlternateContent>
          <mc:Choice Requires="wps">
            <w:drawing>
              <wp:anchor distT="0" distB="0" distL="114300" distR="114300" simplePos="0" relativeHeight="251660288" behindDoc="0" locked="0" layoutInCell="1" allowOverlap="1">
                <wp:simplePos x="0" y="0"/>
                <wp:positionH relativeFrom="column">
                  <wp:posOffset>3075305</wp:posOffset>
                </wp:positionH>
                <wp:positionV relativeFrom="paragraph">
                  <wp:posOffset>88265</wp:posOffset>
                </wp:positionV>
                <wp:extent cx="1353820" cy="28384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3D3" w:rsidRPr="001443D3" w:rsidRDefault="001443D3" w:rsidP="001443D3">
                            <w:pPr>
                              <w:rPr>
                                <w:rFonts w:ascii="Times New Roman" w:eastAsia="Times New Roman" w:hAnsi="Times New Roman" w:cs="Times New Roman"/>
                                <w:rtl/>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42.15pt;margin-top:6.95pt;width:106.6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de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" filled="f" stroked="f">
                <v:textbox>
                  <w:txbxContent>
                    <w:p w:rsidR="001443D3" w:rsidRPr="001443D3" w:rsidRDefault="001443D3" w:rsidP="001443D3">
                      <w:pPr>
                        <w:rPr>
                          <w:rFonts w:ascii="Times New Roman" w:eastAsia="Times New Roman" w:hAnsi="Times New Roman" w:cs="Times New Roman"/>
                          <w:rtl/>
                          <w:cs/>
                        </w:rPr>
                      </w:pPr>
                    </w:p>
                  </w:txbxContent>
                </v:textbox>
              </v:shape>
            </w:pict>
          </mc:Fallback>
        </mc:AlternateContent>
      </w:r>
      <w:r>
        <w:rPr>
          <w:noProof/>
          <w:lang w:bidi="ar-SA"/>
        </w:rPr>
        <mc:AlternateContent>
          <mc:Choice Requires="wps">
            <w:drawing>
              <wp:anchor distT="0" distB="0" distL="114300" distR="114300" simplePos="0" relativeHeight="251659264" behindDoc="0" locked="0" layoutInCell="1" allowOverlap="1">
                <wp:simplePos x="0" y="0"/>
                <wp:positionH relativeFrom="column">
                  <wp:posOffset>389255</wp:posOffset>
                </wp:positionH>
                <wp:positionV relativeFrom="paragraph">
                  <wp:posOffset>88265</wp:posOffset>
                </wp:positionV>
                <wp:extent cx="1706245" cy="28384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3D3" w:rsidRPr="001443D3" w:rsidRDefault="001443D3" w:rsidP="001443D3">
                            <w:pPr>
                              <w:rPr>
                                <w:rFonts w:ascii="Times New Roman" w:eastAsia="Times New Roman" w:hAnsi="Times New Roman" w:cs="Times New Roman"/>
                                <w:rtl/>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0.65pt;margin-top:6.95pt;width:134.3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ZbD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" filled="f" stroked="f">
                <v:textbox>
                  <w:txbxContent>
                    <w:p w:rsidR="001443D3" w:rsidRPr="001443D3" w:rsidRDefault="001443D3" w:rsidP="001443D3">
                      <w:pPr>
                        <w:rPr>
                          <w:rFonts w:ascii="Times New Roman" w:eastAsia="Times New Roman" w:hAnsi="Times New Roman" w:cs="Times New Roman"/>
                          <w:rtl/>
                          <w:cs/>
                        </w:rPr>
                      </w:pPr>
                    </w:p>
                  </w:txbxContent>
                </v:textbox>
              </v:shape>
            </w:pict>
          </mc:Fallback>
        </mc:AlternateContent>
      </w:r>
    </w:p>
    <w:p w:rsidR="000C5E98" w:rsidRDefault="000C5E98" w:rsidP="00E92EE7">
      <w:pPr>
        <w:shd w:val="clear" w:color="auto" w:fill="FFFFFF"/>
        <w:spacing w:after="0" w:line="224" w:lineRule="atLeast"/>
        <w:jc w:val="center"/>
        <w:rPr>
          <w:rFonts w:asciiTheme="minorBidi" w:eastAsia="Times New Roman" w:hAnsiTheme="minorBidi"/>
          <w:b/>
          <w:bCs/>
          <w:color w:val="222222"/>
          <w:sz w:val="24"/>
          <w:szCs w:val="24"/>
        </w:rPr>
      </w:pPr>
    </w:p>
    <w:p w:rsidR="00E92EE7" w:rsidRPr="00C82BA4" w:rsidRDefault="00E92EE7" w:rsidP="00E92EE7">
      <w:pPr>
        <w:shd w:val="clear" w:color="auto" w:fill="FFFFFF"/>
        <w:spacing w:after="0" w:line="224" w:lineRule="atLeast"/>
        <w:jc w:val="center"/>
        <w:rPr>
          <w:rFonts w:asciiTheme="minorBidi" w:eastAsia="Times New Roman" w:hAnsiTheme="minorBidi"/>
          <w:color w:val="222222"/>
          <w:sz w:val="24"/>
          <w:szCs w:val="24"/>
        </w:rPr>
      </w:pPr>
      <w:r w:rsidRPr="00C82BA4">
        <w:rPr>
          <w:rFonts w:asciiTheme="minorBidi" w:eastAsia="Times New Roman" w:hAnsiTheme="minorBidi"/>
          <w:b/>
          <w:bCs/>
          <w:color w:val="222222"/>
          <w:sz w:val="24"/>
          <w:szCs w:val="24"/>
        </w:rPr>
        <w:t>Finance minister revives the Tax Appeals Commission  </w:t>
      </w:r>
    </w:p>
    <w:p w:rsidR="00E92EE7" w:rsidRPr="00C82BA4" w:rsidRDefault="00E92EE7" w:rsidP="00E92EE7">
      <w:pPr>
        <w:shd w:val="clear" w:color="auto" w:fill="FFFFFF"/>
        <w:spacing w:after="0" w:line="224" w:lineRule="atLeast"/>
        <w:jc w:val="center"/>
        <w:rPr>
          <w:rFonts w:asciiTheme="minorBidi" w:eastAsia="Times New Roman" w:hAnsiTheme="minorBidi"/>
          <w:color w:val="222222"/>
          <w:sz w:val="24"/>
          <w:szCs w:val="24"/>
        </w:rPr>
      </w:pPr>
      <w:r w:rsidRPr="00C82BA4">
        <w:rPr>
          <w:rFonts w:asciiTheme="minorBidi" w:eastAsia="Times New Roman" w:hAnsiTheme="minorBidi"/>
          <w:b/>
          <w:bCs/>
          <w:color w:val="222222"/>
          <w:sz w:val="24"/>
          <w:szCs w:val="24"/>
        </w:rPr>
        <w:t> </w:t>
      </w:r>
    </w:p>
    <w:p w:rsidR="00E92EE7" w:rsidRPr="00C82BA4" w:rsidRDefault="00E92EE7" w:rsidP="00E92EE7">
      <w:pPr>
        <w:shd w:val="clear" w:color="auto" w:fill="FFFFFF"/>
        <w:spacing w:after="0" w:line="224" w:lineRule="atLeast"/>
        <w:jc w:val="both"/>
        <w:rPr>
          <w:rFonts w:asciiTheme="minorBidi" w:eastAsia="Times New Roman" w:hAnsiTheme="minorBidi"/>
          <w:color w:val="222222"/>
          <w:sz w:val="24"/>
          <w:szCs w:val="24"/>
        </w:rPr>
      </w:pPr>
      <w:r w:rsidRPr="00C82BA4">
        <w:rPr>
          <w:rFonts w:asciiTheme="minorBidi" w:eastAsia="Times New Roman" w:hAnsiTheme="minorBidi"/>
          <w:color w:val="222222"/>
          <w:sz w:val="24"/>
          <w:szCs w:val="24"/>
        </w:rPr>
        <w:t xml:space="preserve">The Tax Appeals Commission (TAC) which has been inactive for some time has now been revived with the reappointment of Justice Hector </w:t>
      </w:r>
      <w:proofErr w:type="spellStart"/>
      <w:r w:rsidRPr="00C82BA4">
        <w:rPr>
          <w:rFonts w:asciiTheme="minorBidi" w:eastAsia="Times New Roman" w:hAnsiTheme="minorBidi"/>
          <w:color w:val="222222"/>
          <w:sz w:val="24"/>
          <w:szCs w:val="24"/>
        </w:rPr>
        <w:t>Yapa</w:t>
      </w:r>
      <w:proofErr w:type="spellEnd"/>
      <w:r w:rsidRPr="00C82BA4">
        <w:rPr>
          <w:rFonts w:asciiTheme="minorBidi" w:eastAsia="Times New Roman" w:hAnsiTheme="minorBidi"/>
          <w:color w:val="222222"/>
          <w:sz w:val="24"/>
          <w:szCs w:val="24"/>
        </w:rPr>
        <w:t xml:space="preserve"> as Chairman and Justice Sunil </w:t>
      </w:r>
      <w:proofErr w:type="spellStart"/>
      <w:r w:rsidRPr="00C82BA4">
        <w:rPr>
          <w:rFonts w:asciiTheme="minorBidi" w:eastAsia="Times New Roman" w:hAnsiTheme="minorBidi"/>
          <w:color w:val="222222"/>
          <w:sz w:val="24"/>
          <w:szCs w:val="24"/>
        </w:rPr>
        <w:t>Rajapakse</w:t>
      </w:r>
      <w:proofErr w:type="spellEnd"/>
      <w:r w:rsidRPr="00C82BA4">
        <w:rPr>
          <w:rFonts w:asciiTheme="minorBidi" w:eastAsia="Times New Roman" w:hAnsiTheme="minorBidi"/>
          <w:color w:val="222222"/>
          <w:sz w:val="24"/>
          <w:szCs w:val="24"/>
        </w:rPr>
        <w:t xml:space="preserve"> and Mr. S. </w:t>
      </w:r>
      <w:proofErr w:type="spellStart"/>
      <w:r w:rsidRPr="00C82BA4">
        <w:rPr>
          <w:rFonts w:asciiTheme="minorBidi" w:eastAsia="Times New Roman" w:hAnsiTheme="minorBidi"/>
          <w:color w:val="222222"/>
          <w:sz w:val="24"/>
          <w:szCs w:val="24"/>
        </w:rPr>
        <w:t>Swarnajothi</w:t>
      </w:r>
      <w:proofErr w:type="spellEnd"/>
      <w:r w:rsidRPr="00C82BA4">
        <w:rPr>
          <w:rFonts w:asciiTheme="minorBidi" w:eastAsia="Times New Roman" w:hAnsiTheme="minorBidi"/>
          <w:color w:val="222222"/>
          <w:sz w:val="24"/>
          <w:szCs w:val="24"/>
        </w:rPr>
        <w:t xml:space="preserve"> Former Auditor General as members by Hon.  Prime Minister Mahinda </w:t>
      </w:r>
      <w:proofErr w:type="spellStart"/>
      <w:r w:rsidRPr="00C82BA4">
        <w:rPr>
          <w:rFonts w:asciiTheme="minorBidi" w:eastAsia="Times New Roman" w:hAnsiTheme="minorBidi"/>
          <w:color w:val="222222"/>
          <w:sz w:val="24"/>
          <w:szCs w:val="24"/>
        </w:rPr>
        <w:t>Rajapakse</w:t>
      </w:r>
      <w:proofErr w:type="spellEnd"/>
      <w:r w:rsidRPr="00C82BA4">
        <w:rPr>
          <w:rFonts w:asciiTheme="minorBidi" w:eastAsia="Times New Roman" w:hAnsiTheme="minorBidi"/>
          <w:color w:val="222222"/>
          <w:sz w:val="24"/>
          <w:szCs w:val="24"/>
        </w:rPr>
        <w:t xml:space="preserve"> as the Minister of Finance and Economic Affairs.</w:t>
      </w:r>
    </w:p>
    <w:p w:rsidR="00E92EE7" w:rsidRPr="00C82BA4" w:rsidRDefault="00E92EE7" w:rsidP="00E92EE7">
      <w:pPr>
        <w:shd w:val="clear" w:color="auto" w:fill="FFFFFF"/>
        <w:spacing w:after="0" w:line="224" w:lineRule="atLeast"/>
        <w:jc w:val="both"/>
        <w:rPr>
          <w:rFonts w:asciiTheme="minorBidi" w:eastAsia="Times New Roman" w:hAnsiTheme="minorBidi"/>
          <w:color w:val="222222"/>
          <w:sz w:val="24"/>
          <w:szCs w:val="24"/>
        </w:rPr>
      </w:pPr>
    </w:p>
    <w:p w:rsidR="00E92EE7" w:rsidRPr="00C82BA4" w:rsidRDefault="00E92EE7" w:rsidP="00E92EE7">
      <w:pPr>
        <w:shd w:val="clear" w:color="auto" w:fill="FFFFFF"/>
        <w:spacing w:after="0" w:line="224" w:lineRule="atLeast"/>
        <w:jc w:val="both"/>
        <w:rPr>
          <w:rFonts w:asciiTheme="minorBidi" w:eastAsia="Times New Roman" w:hAnsiTheme="minorBidi"/>
          <w:color w:val="222222"/>
          <w:sz w:val="24"/>
          <w:szCs w:val="24"/>
        </w:rPr>
      </w:pPr>
      <w:r w:rsidRPr="00C82BA4">
        <w:rPr>
          <w:rFonts w:asciiTheme="minorBidi" w:eastAsia="Times New Roman" w:hAnsiTheme="minorBidi"/>
          <w:color w:val="222222"/>
          <w:sz w:val="24"/>
          <w:szCs w:val="24"/>
        </w:rPr>
        <w:t>The TAC was established under the Tax Appeals Commission Act no 23 of 2011, to facilitate a more expeditious resolution of disputes that may arise between the tax payer and the Commissioner General of Inland Revenue (CGIR) or the Director</w:t>
      </w:r>
      <w:r w:rsidRPr="00C82BA4">
        <w:rPr>
          <w:rFonts w:asciiTheme="minorBidi" w:eastAsia="Times New Roman" w:hAnsiTheme="minorBidi"/>
          <w:color w:val="000000"/>
          <w:sz w:val="24"/>
          <w:szCs w:val="24"/>
          <w:shd w:val="clear" w:color="auto" w:fill="FFFFFF"/>
        </w:rPr>
        <w:t>-General of Customs</w:t>
      </w:r>
      <w:r w:rsidRPr="00C82BA4">
        <w:rPr>
          <w:rFonts w:asciiTheme="minorBidi" w:eastAsia="Times New Roman" w:hAnsiTheme="minorBidi"/>
          <w:color w:val="222222"/>
          <w:sz w:val="24"/>
          <w:szCs w:val="24"/>
        </w:rPr>
        <w:t xml:space="preserve"> (DGC) due to a determination on the imposition of any Tax, Levy, </w:t>
      </w:r>
      <w:proofErr w:type="gramStart"/>
      <w:r w:rsidRPr="00C82BA4">
        <w:rPr>
          <w:rFonts w:asciiTheme="minorBidi" w:eastAsia="Times New Roman" w:hAnsiTheme="minorBidi"/>
          <w:color w:val="222222"/>
          <w:sz w:val="24"/>
          <w:szCs w:val="24"/>
        </w:rPr>
        <w:t>Charge ,</w:t>
      </w:r>
      <w:proofErr w:type="gramEnd"/>
      <w:r w:rsidRPr="00C82BA4">
        <w:rPr>
          <w:rFonts w:asciiTheme="minorBidi" w:eastAsia="Times New Roman" w:hAnsiTheme="minorBidi"/>
          <w:color w:val="222222"/>
          <w:sz w:val="24"/>
          <w:szCs w:val="24"/>
        </w:rPr>
        <w:t xml:space="preserve"> Duty or Penalty. Any aggrieved party could appeal to the TAC and TAC after having conducted the hearings on the appeals could deliver its determination either confirming, reducing, or amending the original </w:t>
      </w:r>
      <w:proofErr w:type="gramStart"/>
      <w:r w:rsidRPr="00C82BA4">
        <w:rPr>
          <w:rFonts w:asciiTheme="minorBidi" w:eastAsia="Times New Roman" w:hAnsiTheme="minorBidi"/>
          <w:color w:val="222222"/>
          <w:sz w:val="24"/>
          <w:szCs w:val="24"/>
        </w:rPr>
        <w:t>determination</w:t>
      </w:r>
      <w:proofErr w:type="gramEnd"/>
      <w:r w:rsidRPr="00C82BA4">
        <w:rPr>
          <w:rFonts w:asciiTheme="minorBidi" w:eastAsia="Times New Roman" w:hAnsiTheme="minorBidi"/>
          <w:color w:val="222222"/>
          <w:sz w:val="24"/>
          <w:szCs w:val="24"/>
        </w:rPr>
        <w:t xml:space="preserve"> by the CGIR or the DGC.</w:t>
      </w:r>
    </w:p>
    <w:p w:rsidR="00E92EE7" w:rsidRPr="00C82BA4" w:rsidRDefault="00E92EE7" w:rsidP="00E92EE7">
      <w:pPr>
        <w:shd w:val="clear" w:color="auto" w:fill="FFFFFF"/>
        <w:spacing w:after="0" w:line="224" w:lineRule="atLeast"/>
        <w:jc w:val="both"/>
        <w:rPr>
          <w:rFonts w:asciiTheme="minorBidi" w:eastAsia="Times New Roman" w:hAnsiTheme="minorBidi"/>
          <w:color w:val="222222"/>
          <w:sz w:val="24"/>
          <w:szCs w:val="24"/>
        </w:rPr>
      </w:pPr>
    </w:p>
    <w:p w:rsidR="00E92EE7" w:rsidRPr="00C82BA4" w:rsidRDefault="00E92EE7" w:rsidP="00E92EE7">
      <w:pPr>
        <w:shd w:val="clear" w:color="auto" w:fill="FFFFFF"/>
        <w:spacing w:after="0" w:line="224" w:lineRule="atLeast"/>
        <w:jc w:val="both"/>
        <w:rPr>
          <w:rFonts w:asciiTheme="minorBidi" w:eastAsia="Times New Roman" w:hAnsiTheme="minorBidi"/>
          <w:color w:val="222222"/>
          <w:sz w:val="24"/>
          <w:szCs w:val="24"/>
        </w:rPr>
      </w:pPr>
      <w:r w:rsidRPr="00C82BA4">
        <w:rPr>
          <w:rFonts w:asciiTheme="minorBidi" w:eastAsia="Times New Roman" w:hAnsiTheme="minorBidi"/>
          <w:color w:val="222222"/>
          <w:sz w:val="24"/>
          <w:szCs w:val="24"/>
        </w:rPr>
        <w:t>At present there is about 264 appeals pending and it is expected that these appeals will be resolved with the revival of the TAC. By activating institutions such as the TAC established to provide relief to the Tax payers in a more expeditious manner,</w:t>
      </w:r>
      <w:proofErr w:type="gramStart"/>
      <w:r w:rsidRPr="00C82BA4">
        <w:rPr>
          <w:rFonts w:asciiTheme="minorBidi" w:eastAsia="Times New Roman" w:hAnsiTheme="minorBidi"/>
          <w:color w:val="222222"/>
          <w:sz w:val="24"/>
          <w:szCs w:val="24"/>
        </w:rPr>
        <w:t>  it</w:t>
      </w:r>
      <w:proofErr w:type="gramEnd"/>
      <w:r w:rsidRPr="00C82BA4">
        <w:rPr>
          <w:rFonts w:asciiTheme="minorBidi" w:eastAsia="Times New Roman" w:hAnsiTheme="minorBidi"/>
          <w:color w:val="222222"/>
          <w:sz w:val="24"/>
          <w:szCs w:val="24"/>
        </w:rPr>
        <w:t xml:space="preserve"> is envisaged that the ease of doing business climate in the country will also improve.</w:t>
      </w:r>
    </w:p>
    <w:p w:rsidR="00E92EE7" w:rsidRPr="00C82BA4" w:rsidRDefault="00E92EE7" w:rsidP="00E92EE7">
      <w:pPr>
        <w:shd w:val="clear" w:color="auto" w:fill="FFFFFF"/>
        <w:spacing w:after="0" w:line="224" w:lineRule="atLeast"/>
        <w:jc w:val="both"/>
        <w:rPr>
          <w:rFonts w:asciiTheme="minorBidi" w:eastAsia="Times New Roman" w:hAnsiTheme="minorBidi"/>
          <w:color w:val="222222"/>
          <w:sz w:val="24"/>
          <w:szCs w:val="24"/>
        </w:rPr>
      </w:pPr>
      <w:r w:rsidRPr="00C82BA4">
        <w:rPr>
          <w:rFonts w:asciiTheme="minorBidi" w:eastAsia="Times New Roman" w:hAnsiTheme="minorBidi"/>
          <w:color w:val="222222"/>
          <w:sz w:val="24"/>
          <w:szCs w:val="24"/>
        </w:rPr>
        <w:t> </w:t>
      </w:r>
    </w:p>
    <w:p w:rsidR="00E92EE7" w:rsidRPr="00E92EE7" w:rsidRDefault="00E92EE7" w:rsidP="00E92EE7">
      <w:pPr>
        <w:tabs>
          <w:tab w:val="left" w:pos="1740"/>
        </w:tabs>
        <w:rPr>
          <w:rFonts w:asciiTheme="minorBidi" w:hAnsiTheme="minorBidi"/>
        </w:rPr>
      </w:pPr>
      <w:r>
        <w:rPr>
          <w:rFonts w:asciiTheme="minorBidi" w:hAnsiTheme="minorBidi"/>
          <w:noProof/>
          <w:lang w:bidi="ar-SA"/>
        </w:rPr>
        <w:drawing>
          <wp:inline distT="0" distB="0" distL="0" distR="0">
            <wp:extent cx="1800225" cy="533400"/>
            <wp:effectExtent l="0" t="0" r="9525" b="0"/>
            <wp:docPr id="5" name="Picture 5" descr="C:\Users\c_p\Desktop\Mr Ali hassan -  Dir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_p\Desktop\Mr Ali hassan -  Direct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533400"/>
                    </a:xfrm>
                    <a:prstGeom prst="rect">
                      <a:avLst/>
                    </a:prstGeom>
                    <a:noFill/>
                    <a:ln>
                      <a:noFill/>
                    </a:ln>
                  </pic:spPr>
                </pic:pic>
              </a:graphicData>
            </a:graphic>
          </wp:inline>
        </w:drawing>
      </w:r>
    </w:p>
    <w:p w:rsidR="00E92EE7" w:rsidRPr="00E92EE7" w:rsidRDefault="00E92EE7" w:rsidP="00E92EE7">
      <w:pPr>
        <w:tabs>
          <w:tab w:val="left" w:pos="1740"/>
        </w:tabs>
        <w:spacing w:after="0"/>
        <w:rPr>
          <w:rFonts w:asciiTheme="majorBidi" w:hAnsiTheme="majorBidi" w:cstheme="majorBidi"/>
        </w:rPr>
      </w:pPr>
      <w:r w:rsidRPr="00E92EE7">
        <w:rPr>
          <w:rFonts w:asciiTheme="majorBidi" w:hAnsiTheme="majorBidi" w:cstheme="majorBidi"/>
        </w:rPr>
        <w:t xml:space="preserve">M. Ali </w:t>
      </w:r>
      <w:proofErr w:type="spellStart"/>
      <w:r w:rsidRPr="00E92EE7">
        <w:rPr>
          <w:rFonts w:asciiTheme="majorBidi" w:hAnsiTheme="majorBidi" w:cstheme="majorBidi"/>
        </w:rPr>
        <w:t>Hassen</w:t>
      </w:r>
      <w:proofErr w:type="spellEnd"/>
    </w:p>
    <w:p w:rsidR="00E92EE7" w:rsidRPr="00E92EE7" w:rsidRDefault="00E92EE7" w:rsidP="00E92EE7">
      <w:pPr>
        <w:tabs>
          <w:tab w:val="left" w:pos="1740"/>
        </w:tabs>
        <w:spacing w:after="0"/>
        <w:rPr>
          <w:rFonts w:asciiTheme="majorBidi" w:hAnsiTheme="majorBidi" w:cstheme="majorBidi"/>
        </w:rPr>
      </w:pPr>
      <w:r w:rsidRPr="00E92EE7">
        <w:rPr>
          <w:rFonts w:asciiTheme="majorBidi" w:hAnsiTheme="majorBidi" w:cstheme="majorBidi"/>
        </w:rPr>
        <w:t>Director of Information</w:t>
      </w:r>
    </w:p>
    <w:p w:rsidR="00E92EE7" w:rsidRDefault="00E92EE7" w:rsidP="00E92EE7">
      <w:pPr>
        <w:tabs>
          <w:tab w:val="left" w:pos="1740"/>
        </w:tabs>
        <w:spacing w:after="0"/>
        <w:rPr>
          <w:rFonts w:asciiTheme="majorBidi" w:hAnsiTheme="majorBidi" w:cstheme="majorBidi"/>
        </w:rPr>
      </w:pPr>
      <w:r w:rsidRPr="00E92EE7">
        <w:rPr>
          <w:rFonts w:asciiTheme="majorBidi" w:hAnsiTheme="majorBidi" w:cstheme="majorBidi"/>
        </w:rPr>
        <w:t>Ministry of Finance and Economic Affairs</w:t>
      </w:r>
    </w:p>
    <w:sectPr w:rsidR="00E92EE7" w:rsidSect="00A41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D3"/>
    <w:rsid w:val="0002790D"/>
    <w:rsid w:val="000C5E98"/>
    <w:rsid w:val="001443D3"/>
    <w:rsid w:val="0024675F"/>
    <w:rsid w:val="00593A2F"/>
    <w:rsid w:val="006B539C"/>
    <w:rsid w:val="009D056C"/>
    <w:rsid w:val="00A413B7"/>
    <w:rsid w:val="00BF7C7E"/>
    <w:rsid w:val="00C21F62"/>
    <w:rsid w:val="00E92EE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00ABE-82C8-44F5-B59C-BD6E0377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nishous.mwm</dc:creator>
  <cp:lastModifiedBy>dinesh chinthaka</cp:lastModifiedBy>
  <cp:revision>2</cp:revision>
  <cp:lastPrinted>2018-11-01T06:14:00Z</cp:lastPrinted>
  <dcterms:created xsi:type="dcterms:W3CDTF">2018-11-08T11:10:00Z</dcterms:created>
  <dcterms:modified xsi:type="dcterms:W3CDTF">2018-11-08T11:10:00Z</dcterms:modified>
</cp:coreProperties>
</file>